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1BD23980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10</w:t>
      </w:r>
      <w:r w:rsidR="00DD2DDC">
        <w:rPr>
          <w:rFonts w:ascii="Arial" w:eastAsiaTheme="minorEastAsia" w:hAnsi="Arial" w:cs="Arial"/>
          <w:b/>
        </w:rPr>
        <w:t>8</w:t>
      </w:r>
      <w:r w:rsidR="00B9322E">
        <w:rPr>
          <w:rFonts w:ascii="Arial" w:eastAsiaTheme="minorEastAsia" w:hAnsi="Arial" w:cs="Arial"/>
          <w:b/>
        </w:rPr>
        <w:t>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</w:t>
      </w:r>
      <w:r w:rsidR="00DF517A">
        <w:rPr>
          <w:rFonts w:ascii="Arial" w:eastAsiaTheme="minorEastAsia" w:hAnsi="Arial" w:cs="Arial"/>
          <w:b/>
        </w:rPr>
        <w:t xml:space="preserve">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23</w:t>
      </w:r>
      <w:r w:rsidR="005A0736">
        <w:rPr>
          <w:rFonts w:ascii="Arial" w:eastAsiaTheme="minorEastAsia" w:hAnsi="Arial" w:cs="Arial"/>
          <w:b/>
        </w:rPr>
        <w:t>16516</w:t>
      </w:r>
    </w:p>
    <w:p w14:paraId="37750728" w14:textId="4FF969F3" w:rsidR="0083351C" w:rsidRPr="001C2D88" w:rsidRDefault="00B9322E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Xiamen, China</w:t>
      </w:r>
      <w:r w:rsidR="00DD2DDC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hAnsi="Arial" w:cs="Arial"/>
          <w:b/>
        </w:rPr>
        <w:t>Oct</w:t>
      </w:r>
      <w:r w:rsidR="00DD2DDC">
        <w:rPr>
          <w:rFonts w:ascii="Arial" w:hAnsi="Arial" w:cs="Arial"/>
          <w:b/>
        </w:rPr>
        <w:t>.</w:t>
      </w:r>
      <w:r w:rsidR="00DD2DDC" w:rsidRPr="00CE4C51">
        <w:rPr>
          <w:rFonts w:ascii="Arial" w:hAnsi="Arial" w:cs="Arial"/>
          <w:b/>
        </w:rPr>
        <w:t xml:space="preserve"> </w:t>
      </w:r>
      <w:r w:rsidR="00431C30">
        <w:rPr>
          <w:rFonts w:ascii="Arial" w:hAnsi="Arial" w:cs="Arial"/>
          <w:b/>
        </w:rPr>
        <w:t>09</w:t>
      </w:r>
      <w:r w:rsidR="00DD2DDC" w:rsidRPr="00CE4C51">
        <w:rPr>
          <w:rFonts w:ascii="Arial" w:hAnsi="Arial" w:cs="Arial"/>
          <w:b/>
        </w:rPr>
        <w:t xml:space="preserve"> </w:t>
      </w:r>
      <w:r w:rsidR="00DD2DDC" w:rsidRPr="00CE4C51">
        <w:rPr>
          <w:rFonts w:ascii="Arial" w:hAnsi="Arial" w:cs="Arial"/>
          <w:b/>
          <w:bCs/>
        </w:rPr>
        <w:t xml:space="preserve">– </w:t>
      </w:r>
      <w:r w:rsidR="00431C30">
        <w:rPr>
          <w:rFonts w:ascii="Arial" w:hAnsi="Arial" w:cs="Arial"/>
          <w:b/>
        </w:rPr>
        <w:t>13</w:t>
      </w:r>
      <w:r w:rsidR="00DD2DDC" w:rsidRPr="00CE4C51">
        <w:rPr>
          <w:rFonts w:ascii="Arial" w:hAnsi="Arial" w:cs="Arial"/>
          <w:b/>
          <w:bCs/>
        </w:rPr>
        <w:t>, 2023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3944BCD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31C30">
        <w:rPr>
          <w:rFonts w:ascii="Arial" w:eastAsiaTheme="minorEastAsia" w:hAnsi="Arial" w:cs="Arial"/>
          <w:color w:val="000000"/>
          <w:sz w:val="22"/>
        </w:rPr>
        <w:t>5</w:t>
      </w:r>
      <w:r w:rsidR="004F0497" w:rsidRPr="002C6C1C">
        <w:rPr>
          <w:rFonts w:ascii="Arial" w:eastAsiaTheme="minorEastAsia" w:hAnsi="Arial" w:cs="Arial"/>
          <w:color w:val="000000"/>
          <w:sz w:val="22"/>
        </w:rPr>
        <w:t>.1</w:t>
      </w:r>
      <w:r w:rsidR="004D0079">
        <w:rPr>
          <w:rFonts w:ascii="Arial" w:eastAsiaTheme="minorEastAsia" w:hAnsi="Arial" w:cs="Arial"/>
          <w:color w:val="000000"/>
          <w:sz w:val="22"/>
        </w:rPr>
        <w:t>3</w:t>
      </w:r>
      <w:r w:rsidR="00A501C4" w:rsidRPr="002C6C1C">
        <w:rPr>
          <w:rFonts w:ascii="Arial" w:eastAsiaTheme="minorEastAsia" w:hAnsi="Arial" w:cs="Arial"/>
          <w:color w:val="000000"/>
          <w:sz w:val="22"/>
        </w:rPr>
        <w:t>.2.</w:t>
      </w:r>
      <w:r w:rsidR="00053D8B" w:rsidRPr="002C6C1C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1C2D8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E8DB461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68523B">
        <w:rPr>
          <w:rFonts w:ascii="Arial" w:eastAsia="MS Mincho" w:hAnsi="Arial" w:cs="Arial"/>
          <w:sz w:val="22"/>
        </w:rPr>
        <w:t>ATG</w:t>
      </w:r>
      <w:r w:rsidR="001B3517">
        <w:rPr>
          <w:rFonts w:ascii="Arial" w:eastAsia="MS Mincho" w:hAnsi="Arial" w:cs="Arial"/>
          <w:sz w:val="22"/>
        </w:rPr>
        <w:t xml:space="preserve"> UE RF </w:t>
      </w:r>
      <w:r w:rsidR="003D6477">
        <w:rPr>
          <w:rFonts w:ascii="Arial" w:eastAsia="MS Mincho" w:hAnsi="Arial" w:cs="Arial"/>
          <w:sz w:val="22"/>
        </w:rPr>
        <w:t xml:space="preserve">Tx </w:t>
      </w:r>
      <w:r w:rsidR="003274F5">
        <w:rPr>
          <w:rFonts w:ascii="Arial" w:eastAsia="MS Mincho" w:hAnsi="Arial" w:cs="Arial"/>
          <w:sz w:val="22"/>
        </w:rPr>
        <w:t>requirements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197E93B" w14:textId="15825221" w:rsidR="00DC49CD" w:rsidRPr="0053109B" w:rsidRDefault="008D5980" w:rsidP="00DC49C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paper discusses the remaining open issues of ATG UE RF</w:t>
      </w:r>
      <w:r w:rsidR="00DC1E43">
        <w:rPr>
          <w:rFonts w:ascii="Arial" w:hAnsi="Arial" w:cs="Arial"/>
          <w:sz w:val="20"/>
          <w:szCs w:val="20"/>
        </w:rPr>
        <w:t xml:space="preserve"> </w:t>
      </w:r>
      <w:r w:rsidR="003D6477">
        <w:rPr>
          <w:rFonts w:ascii="Arial" w:hAnsi="Arial" w:cs="Arial"/>
          <w:sz w:val="20"/>
          <w:szCs w:val="20"/>
        </w:rPr>
        <w:t xml:space="preserve">Tx </w:t>
      </w:r>
      <w:r w:rsidR="008C0330">
        <w:rPr>
          <w:rFonts w:ascii="Arial" w:hAnsi="Arial" w:cs="Arial"/>
          <w:sz w:val="20"/>
          <w:szCs w:val="20"/>
        </w:rPr>
        <w:t>requirements.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Pr="001C2D88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4EC734A9" w14:textId="52CFC103" w:rsidR="00AF6A26" w:rsidRPr="00DD2DDC" w:rsidRDefault="00DD2DDC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>
        <w:rPr>
          <w:rFonts w:ascii="Arial" w:eastAsia="Calibri" w:hAnsi="Arial" w:cs="Arial"/>
          <w:sz w:val="20"/>
          <w:szCs w:val="22"/>
          <w:lang w:eastAsia="ja-JP"/>
        </w:rPr>
        <w:t>In the last meeting, several agreements were reached for ATG UE RF Tx requirements. However, there are still some o</w:t>
      </w:r>
      <w:r w:rsidR="00C24D18">
        <w:rPr>
          <w:rFonts w:ascii="Arial" w:eastAsia="Calibri" w:hAnsi="Arial" w:cs="Arial"/>
          <w:sz w:val="20"/>
          <w:szCs w:val="22"/>
          <w:lang w:eastAsia="ja-JP"/>
        </w:rPr>
        <w:t>pen issues</w:t>
      </w:r>
      <w:r>
        <w:rPr>
          <w:rFonts w:ascii="Arial" w:eastAsia="Calibri" w:hAnsi="Arial" w:cs="Arial"/>
          <w:sz w:val="20"/>
          <w:szCs w:val="22"/>
          <w:lang w:eastAsia="ja-JP"/>
        </w:rPr>
        <w:t xml:space="preserve"> list</w:t>
      </w:r>
      <w:r w:rsidR="009510CA">
        <w:rPr>
          <w:rFonts w:ascii="Arial" w:eastAsia="Calibri" w:hAnsi="Arial" w:cs="Arial"/>
          <w:sz w:val="20"/>
          <w:szCs w:val="22"/>
          <w:lang w:eastAsia="ja-JP"/>
        </w:rPr>
        <w:t>ed</w:t>
      </w:r>
      <w:r>
        <w:rPr>
          <w:rFonts w:ascii="Arial" w:eastAsia="Calibri" w:hAnsi="Arial" w:cs="Arial"/>
          <w:sz w:val="20"/>
          <w:szCs w:val="22"/>
          <w:lang w:eastAsia="ja-JP"/>
        </w:rPr>
        <w:t xml:space="preserve"> below. This paper delves deeper into these issues and proposals are provided.</w:t>
      </w:r>
    </w:p>
    <w:p w14:paraId="4DBBF1B3" w14:textId="7434F613" w:rsidR="00676976" w:rsidRPr="00DD2DDC" w:rsidRDefault="00676976" w:rsidP="009673F4">
      <w:pPr>
        <w:pStyle w:val="Heading2"/>
        <w:rPr>
          <w:lang w:val="en-US" w:eastAsia="en-GB"/>
        </w:rPr>
      </w:pPr>
      <w:r w:rsidRPr="00DD2DDC">
        <w:rPr>
          <w:lang w:val="en-US" w:eastAsia="en-GB"/>
        </w:rPr>
        <w:t>Minimum output power for ATG</w:t>
      </w:r>
    </w:p>
    <w:p w14:paraId="0D211145" w14:textId="77777777" w:rsidR="00800C51" w:rsidRDefault="00217630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ja-JP"/>
        </w:rPr>
        <w:t xml:space="preserve">It is </w:t>
      </w:r>
      <w:r w:rsidR="00212716">
        <w:rPr>
          <w:rFonts w:ascii="Arial" w:eastAsia="SimSun" w:hAnsi="Arial" w:cs="Arial"/>
          <w:sz w:val="20"/>
          <w:szCs w:val="20"/>
          <w:lang w:eastAsia="ja-JP"/>
        </w:rPr>
        <w:t>important to emphasize</w:t>
      </w:r>
      <w:r>
        <w:rPr>
          <w:rFonts w:ascii="Arial" w:eastAsia="SimSun" w:hAnsi="Arial" w:cs="Arial"/>
          <w:sz w:val="20"/>
          <w:szCs w:val="20"/>
          <w:lang w:eastAsia="ja-JP"/>
        </w:rPr>
        <w:t xml:space="preserve"> that the</w:t>
      </w:r>
      <w:r w:rsidR="009F042C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C0796B">
        <w:rPr>
          <w:rFonts w:ascii="Arial" w:eastAsia="SimSun" w:hAnsi="Arial" w:cs="Arial"/>
          <w:sz w:val="20"/>
          <w:szCs w:val="20"/>
          <w:lang w:eastAsia="ja-JP"/>
        </w:rPr>
        <w:t xml:space="preserve">theoretical </w:t>
      </w:r>
      <w:r w:rsidR="009F042C">
        <w:rPr>
          <w:rFonts w:ascii="Arial" w:eastAsia="SimSun" w:hAnsi="Arial" w:cs="Arial"/>
          <w:sz w:val="20"/>
          <w:szCs w:val="20"/>
          <w:lang w:eastAsia="ja-JP"/>
        </w:rPr>
        <w:t xml:space="preserve">worst-case scenario </w:t>
      </w:r>
      <w:r w:rsidR="00212716">
        <w:rPr>
          <w:rFonts w:ascii="Arial" w:eastAsia="SimSun" w:hAnsi="Arial" w:cs="Arial"/>
          <w:sz w:val="20"/>
          <w:szCs w:val="20"/>
          <w:lang w:eastAsia="ja-JP"/>
        </w:rPr>
        <w:t>when</w:t>
      </w:r>
      <w:r w:rsidR="0033547A">
        <w:rPr>
          <w:rFonts w:ascii="Arial" w:eastAsia="SimSun" w:hAnsi="Arial" w:cs="Arial"/>
          <w:sz w:val="20"/>
          <w:szCs w:val="20"/>
          <w:lang w:eastAsia="ja-JP"/>
        </w:rPr>
        <w:t xml:space="preserve"> determining the minimum output power</w:t>
      </w:r>
      <w:r w:rsidR="00D62D98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B75FFB">
        <w:rPr>
          <w:rFonts w:ascii="Arial" w:eastAsia="SimSun" w:hAnsi="Arial" w:cs="Arial"/>
          <w:sz w:val="20"/>
          <w:szCs w:val="20"/>
          <w:lang w:eastAsia="ja-JP"/>
        </w:rPr>
        <w:t xml:space="preserve">for ATG UE </w:t>
      </w:r>
      <w:r w:rsidR="00194AC3">
        <w:rPr>
          <w:rFonts w:ascii="Arial" w:eastAsia="SimSun" w:hAnsi="Arial" w:cs="Arial"/>
          <w:sz w:val="20"/>
          <w:szCs w:val="20"/>
          <w:lang w:eastAsia="ja-JP"/>
        </w:rPr>
        <w:t xml:space="preserve">pertains to </w:t>
      </w:r>
      <w:r w:rsidR="009F042C">
        <w:rPr>
          <w:rFonts w:ascii="Arial" w:eastAsia="SimSun" w:hAnsi="Arial" w:cs="Arial"/>
          <w:sz w:val="20"/>
          <w:szCs w:val="20"/>
          <w:lang w:eastAsia="ja-JP"/>
        </w:rPr>
        <w:t>the</w:t>
      </w:r>
      <w:r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614240">
        <w:rPr>
          <w:rFonts w:ascii="Arial" w:eastAsia="SimSun" w:hAnsi="Arial" w:cs="Arial"/>
          <w:sz w:val="20"/>
          <w:szCs w:val="20"/>
          <w:lang w:eastAsia="ja-JP"/>
        </w:rPr>
        <w:t>c</w:t>
      </w:r>
      <w:r w:rsidR="008B1E23">
        <w:rPr>
          <w:rFonts w:ascii="Arial" w:eastAsia="SimSun" w:hAnsi="Arial" w:cs="Arial"/>
          <w:sz w:val="20"/>
          <w:szCs w:val="20"/>
          <w:lang w:eastAsia="ja-JP"/>
        </w:rPr>
        <w:t>o</w:t>
      </w:r>
      <w:r w:rsidR="009C5DC6">
        <w:rPr>
          <w:rFonts w:ascii="Arial" w:eastAsia="SimSun" w:hAnsi="Arial" w:cs="Arial"/>
          <w:sz w:val="20"/>
          <w:szCs w:val="20"/>
          <w:lang w:eastAsia="ja-JP"/>
        </w:rPr>
        <w:t>-</w:t>
      </w:r>
      <w:r w:rsidR="008B1E23">
        <w:rPr>
          <w:rFonts w:ascii="Arial" w:eastAsia="SimSun" w:hAnsi="Arial" w:cs="Arial"/>
          <w:sz w:val="20"/>
          <w:szCs w:val="20"/>
          <w:lang w:eastAsia="ja-JP"/>
        </w:rPr>
        <w:t>channel perfor</w:t>
      </w:r>
      <w:r w:rsidR="009C5DC6">
        <w:rPr>
          <w:rFonts w:ascii="Arial" w:eastAsia="SimSun" w:hAnsi="Arial" w:cs="Arial"/>
          <w:sz w:val="20"/>
          <w:szCs w:val="20"/>
          <w:lang w:eastAsia="ja-JP"/>
        </w:rPr>
        <w:t>mance</w:t>
      </w:r>
      <w:r w:rsidR="00194AC3">
        <w:rPr>
          <w:rFonts w:ascii="Arial" w:eastAsia="SimSun" w:hAnsi="Arial" w:cs="Arial"/>
          <w:sz w:val="20"/>
          <w:szCs w:val="20"/>
          <w:lang w:eastAsia="ja-JP"/>
        </w:rPr>
        <w:t>,</w:t>
      </w:r>
      <w:r w:rsidR="009C5DC6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C0796B">
        <w:rPr>
          <w:rFonts w:ascii="Arial" w:eastAsia="SimSun" w:hAnsi="Arial" w:cs="Arial"/>
          <w:sz w:val="20"/>
          <w:szCs w:val="20"/>
          <w:lang w:eastAsia="ja-JP"/>
        </w:rPr>
        <w:t xml:space="preserve">and </w:t>
      </w:r>
      <w:r w:rsidR="0018025C">
        <w:rPr>
          <w:rFonts w:ascii="Arial" w:eastAsia="SimSun" w:hAnsi="Arial" w:cs="Arial"/>
          <w:sz w:val="20"/>
          <w:szCs w:val="20"/>
          <w:lang w:eastAsia="ja-JP"/>
        </w:rPr>
        <w:t>the</w:t>
      </w:r>
      <w:r w:rsidR="00194AC3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074830">
        <w:rPr>
          <w:rFonts w:ascii="Arial" w:eastAsia="SimSun" w:hAnsi="Arial" w:cs="Arial"/>
          <w:sz w:val="20"/>
          <w:szCs w:val="20"/>
          <w:lang w:eastAsia="ja-JP"/>
        </w:rPr>
        <w:t>re</w:t>
      </w:r>
      <w:r w:rsidR="004F2135">
        <w:rPr>
          <w:rFonts w:ascii="Arial" w:eastAsia="SimSun" w:hAnsi="Arial" w:cs="Arial"/>
          <w:sz w:val="20"/>
          <w:szCs w:val="20"/>
          <w:lang w:eastAsia="ja-JP"/>
        </w:rPr>
        <w:t>sults of</w:t>
      </w:r>
      <w:r w:rsidR="00DD1DB7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DE694A">
        <w:rPr>
          <w:rFonts w:ascii="Arial" w:eastAsia="SimSun" w:hAnsi="Arial" w:cs="Arial"/>
          <w:sz w:val="20"/>
          <w:szCs w:val="20"/>
          <w:lang w:eastAsia="ja-JP"/>
        </w:rPr>
        <w:t xml:space="preserve">the </w:t>
      </w:r>
      <w:r w:rsidR="00DD1DB7">
        <w:rPr>
          <w:rFonts w:ascii="Arial" w:eastAsia="SimSun" w:hAnsi="Arial" w:cs="Arial"/>
          <w:sz w:val="20"/>
          <w:szCs w:val="20"/>
          <w:lang w:eastAsia="ja-JP"/>
        </w:rPr>
        <w:t xml:space="preserve">worst-case scenario </w:t>
      </w:r>
      <w:r w:rsidR="00DE694A">
        <w:rPr>
          <w:rFonts w:ascii="Arial" w:eastAsia="SimSun" w:hAnsi="Arial" w:cs="Arial"/>
          <w:sz w:val="20"/>
          <w:szCs w:val="20"/>
          <w:lang w:eastAsia="ja-JP"/>
        </w:rPr>
        <w:t xml:space="preserve">in </w:t>
      </w:r>
      <w:r w:rsidR="00E9533F">
        <w:rPr>
          <w:rFonts w:ascii="Arial" w:eastAsia="SimSun" w:hAnsi="Arial" w:cs="Arial"/>
          <w:sz w:val="20"/>
          <w:szCs w:val="20"/>
          <w:lang w:eastAsia="ja-JP"/>
        </w:rPr>
        <w:t xml:space="preserve">co-existence </w:t>
      </w:r>
      <w:r w:rsidR="00C0796B">
        <w:rPr>
          <w:rFonts w:ascii="Arial" w:eastAsia="SimSun" w:hAnsi="Arial" w:cs="Arial"/>
          <w:sz w:val="20"/>
          <w:szCs w:val="20"/>
          <w:lang w:eastAsia="ja-JP"/>
        </w:rPr>
        <w:t xml:space="preserve">simulation results </w:t>
      </w:r>
      <w:r w:rsidR="00E9533F">
        <w:rPr>
          <w:rFonts w:ascii="Arial" w:eastAsia="SimSun" w:hAnsi="Arial" w:cs="Arial"/>
          <w:sz w:val="20"/>
          <w:szCs w:val="20"/>
          <w:lang w:eastAsia="ja-JP"/>
        </w:rPr>
        <w:t xml:space="preserve">should not be </w:t>
      </w:r>
      <w:r w:rsidR="00230B87">
        <w:rPr>
          <w:rFonts w:ascii="Arial" w:eastAsia="SimSun" w:hAnsi="Arial" w:cs="Arial"/>
          <w:sz w:val="20"/>
          <w:szCs w:val="20"/>
          <w:lang w:eastAsia="ja-JP"/>
        </w:rPr>
        <w:t xml:space="preserve">the </w:t>
      </w:r>
      <w:r w:rsidR="004F2135">
        <w:rPr>
          <w:rFonts w:ascii="Arial" w:eastAsia="SimSun" w:hAnsi="Arial" w:cs="Arial"/>
          <w:sz w:val="20"/>
          <w:szCs w:val="20"/>
          <w:lang w:eastAsia="ja-JP"/>
        </w:rPr>
        <w:t>primary influencing</w:t>
      </w:r>
      <w:r w:rsidR="00230B87">
        <w:rPr>
          <w:rFonts w:ascii="Arial" w:eastAsia="SimSun" w:hAnsi="Arial" w:cs="Arial"/>
          <w:sz w:val="20"/>
          <w:szCs w:val="20"/>
          <w:lang w:eastAsia="ja-JP"/>
        </w:rPr>
        <w:t xml:space="preserve"> factor</w:t>
      </w:r>
      <w:r w:rsidR="0018025C">
        <w:rPr>
          <w:rFonts w:ascii="Arial" w:eastAsia="SimSun" w:hAnsi="Arial" w:cs="Arial"/>
          <w:sz w:val="20"/>
          <w:szCs w:val="20"/>
          <w:lang w:eastAsia="ja-JP"/>
        </w:rPr>
        <w:t>.</w:t>
      </w:r>
      <w:r w:rsidR="0028521C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9B7F8F">
        <w:rPr>
          <w:rFonts w:ascii="Arial" w:eastAsia="SimSun" w:hAnsi="Arial" w:cs="Arial"/>
          <w:sz w:val="20"/>
          <w:szCs w:val="20"/>
          <w:lang w:eastAsia="ja-JP"/>
        </w:rPr>
        <w:t>This is because t</w:t>
      </w:r>
      <w:r w:rsidR="0028521C">
        <w:rPr>
          <w:rFonts w:ascii="Arial" w:eastAsia="SimSun" w:hAnsi="Arial" w:cs="Arial"/>
          <w:sz w:val="20"/>
          <w:szCs w:val="20"/>
          <w:lang w:eastAsia="ja-JP"/>
        </w:rPr>
        <w:t xml:space="preserve">he worst case in co-existence does not </w:t>
      </w:r>
      <w:r w:rsidR="00140CE4">
        <w:rPr>
          <w:rFonts w:ascii="Arial" w:eastAsia="SimSun" w:hAnsi="Arial" w:cs="Arial"/>
          <w:sz w:val="20"/>
          <w:szCs w:val="20"/>
          <w:lang w:eastAsia="ja-JP"/>
        </w:rPr>
        <w:t xml:space="preserve">necessarily imply that </w:t>
      </w:r>
      <w:r w:rsidR="0028521C">
        <w:rPr>
          <w:rFonts w:ascii="Arial" w:eastAsia="SimSun" w:hAnsi="Arial" w:cs="Arial"/>
          <w:sz w:val="20"/>
          <w:szCs w:val="20"/>
          <w:lang w:eastAsia="ja-JP"/>
        </w:rPr>
        <w:t>it will</w:t>
      </w:r>
      <w:r w:rsidR="00140CE4">
        <w:rPr>
          <w:rFonts w:ascii="Arial" w:eastAsia="SimSun" w:hAnsi="Arial" w:cs="Arial"/>
          <w:sz w:val="20"/>
          <w:szCs w:val="20"/>
          <w:lang w:eastAsia="ja-JP"/>
        </w:rPr>
        <w:t xml:space="preserve"> also</w:t>
      </w:r>
      <w:r w:rsidR="0028521C">
        <w:rPr>
          <w:rFonts w:ascii="Arial" w:eastAsia="SimSun" w:hAnsi="Arial" w:cs="Arial"/>
          <w:sz w:val="20"/>
          <w:szCs w:val="20"/>
          <w:lang w:eastAsia="ja-JP"/>
        </w:rPr>
        <w:t xml:space="preserve"> be the worst case in co-channel performance</w:t>
      </w:r>
      <w:r w:rsidR="00853E75">
        <w:rPr>
          <w:rFonts w:ascii="Arial" w:eastAsia="SimSun" w:hAnsi="Arial" w:cs="Arial"/>
          <w:sz w:val="20"/>
          <w:szCs w:val="20"/>
          <w:lang w:eastAsia="ja-JP"/>
        </w:rPr>
        <w:t>. T</w:t>
      </w:r>
      <w:r w:rsidR="00800C51">
        <w:rPr>
          <w:rFonts w:ascii="Arial" w:eastAsia="SimSun" w:hAnsi="Arial" w:cs="Arial"/>
          <w:sz w:val="20"/>
          <w:szCs w:val="20"/>
          <w:lang w:eastAsia="ja-JP"/>
        </w:rPr>
        <w:t>his is particularly true</w:t>
      </w:r>
      <w:r w:rsidR="00144B85">
        <w:rPr>
          <w:rFonts w:ascii="Arial" w:eastAsia="SimSun" w:hAnsi="Arial" w:cs="Arial"/>
          <w:sz w:val="20"/>
          <w:szCs w:val="20"/>
          <w:lang w:eastAsia="ja-JP"/>
        </w:rPr>
        <w:t xml:space="preserve"> when determining the minimum output power for ATG UE.</w:t>
      </w:r>
      <w:r w:rsidR="008B3510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</w:p>
    <w:p w14:paraId="50AC907C" w14:textId="509A1BD3" w:rsidR="009C5DC6" w:rsidRDefault="008B3510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ja-JP"/>
        </w:rPr>
        <w:t>In the worst-case co-existence</w:t>
      </w:r>
      <w:r w:rsidR="00BE5E4D">
        <w:rPr>
          <w:rFonts w:ascii="Arial" w:eastAsia="SimSun" w:hAnsi="Arial" w:cs="Arial"/>
          <w:sz w:val="20"/>
          <w:szCs w:val="20"/>
          <w:lang w:eastAsia="ja-JP"/>
        </w:rPr>
        <w:t xml:space="preserve"> scenario,</w:t>
      </w:r>
      <w:r>
        <w:rPr>
          <w:rFonts w:ascii="Arial" w:eastAsia="SimSun" w:hAnsi="Arial" w:cs="Arial"/>
          <w:sz w:val="20"/>
          <w:szCs w:val="20"/>
          <w:lang w:eastAsia="ja-JP"/>
        </w:rPr>
        <w:t xml:space="preserve"> the </w:t>
      </w:r>
      <w:r w:rsidR="004055E6">
        <w:rPr>
          <w:rFonts w:ascii="Arial" w:eastAsia="SimSun" w:hAnsi="Arial" w:cs="Arial"/>
          <w:sz w:val="20"/>
          <w:szCs w:val="20"/>
          <w:lang w:eastAsia="ja-JP"/>
        </w:rPr>
        <w:t>ATG</w:t>
      </w:r>
      <w:r w:rsidR="00C801BB">
        <w:rPr>
          <w:rFonts w:ascii="Arial" w:eastAsia="SimSun" w:hAnsi="Arial" w:cs="Arial"/>
          <w:sz w:val="20"/>
          <w:szCs w:val="20"/>
          <w:lang w:eastAsia="ja-JP"/>
        </w:rPr>
        <w:t xml:space="preserve"> UE antenna is pointing to the </w:t>
      </w:r>
      <w:r w:rsidR="00F42C4A">
        <w:rPr>
          <w:rFonts w:ascii="Arial" w:eastAsia="SimSun" w:hAnsi="Arial" w:cs="Arial"/>
          <w:sz w:val="20"/>
          <w:szCs w:val="20"/>
          <w:lang w:eastAsia="ja-JP"/>
        </w:rPr>
        <w:t>horizon,</w:t>
      </w:r>
      <w:r w:rsidR="00C801BB">
        <w:rPr>
          <w:rFonts w:ascii="Arial" w:eastAsia="SimSun" w:hAnsi="Arial" w:cs="Arial"/>
          <w:sz w:val="20"/>
          <w:szCs w:val="20"/>
          <w:lang w:eastAsia="ja-JP"/>
        </w:rPr>
        <w:t xml:space="preserve"> and it is </w:t>
      </w:r>
      <w:r w:rsidR="0099262D">
        <w:rPr>
          <w:rFonts w:ascii="Arial" w:eastAsia="SimSun" w:hAnsi="Arial" w:cs="Arial"/>
          <w:sz w:val="20"/>
          <w:szCs w:val="20"/>
          <w:lang w:eastAsia="ja-JP"/>
        </w:rPr>
        <w:t xml:space="preserve">operating </w:t>
      </w:r>
      <w:r w:rsidR="00C801BB">
        <w:rPr>
          <w:rFonts w:ascii="Arial" w:eastAsia="SimSun" w:hAnsi="Arial" w:cs="Arial"/>
          <w:sz w:val="20"/>
          <w:szCs w:val="20"/>
          <w:lang w:eastAsia="ja-JP"/>
        </w:rPr>
        <w:t>in the high-power</w:t>
      </w:r>
      <w:r w:rsidR="00BE5E4D">
        <w:rPr>
          <w:rFonts w:ascii="Arial" w:eastAsia="SimSun" w:hAnsi="Arial" w:cs="Arial"/>
          <w:sz w:val="20"/>
          <w:szCs w:val="20"/>
          <w:lang w:eastAsia="ja-JP"/>
        </w:rPr>
        <w:t xml:space="preserve"> state </w:t>
      </w:r>
      <w:r w:rsidR="006064ED">
        <w:rPr>
          <w:rFonts w:ascii="Arial" w:eastAsia="SimSun" w:hAnsi="Arial" w:cs="Arial"/>
          <w:sz w:val="20"/>
          <w:szCs w:val="20"/>
          <w:lang w:eastAsia="ja-JP"/>
        </w:rPr>
        <w:t xml:space="preserve">therefore this scenario should not be considered </w:t>
      </w:r>
      <w:r w:rsidR="001D469D">
        <w:rPr>
          <w:rFonts w:ascii="Arial" w:eastAsia="SimSun" w:hAnsi="Arial" w:cs="Arial"/>
          <w:sz w:val="20"/>
          <w:szCs w:val="20"/>
          <w:lang w:eastAsia="ja-JP"/>
        </w:rPr>
        <w:t>as a basis for</w:t>
      </w:r>
      <w:r w:rsidR="006064ED">
        <w:rPr>
          <w:rFonts w:ascii="Arial" w:eastAsia="SimSun" w:hAnsi="Arial" w:cs="Arial"/>
          <w:sz w:val="20"/>
          <w:szCs w:val="20"/>
          <w:lang w:eastAsia="ja-JP"/>
        </w:rPr>
        <w:t xml:space="preserve"> d</w:t>
      </w:r>
      <w:r w:rsidR="00FF1860">
        <w:rPr>
          <w:rFonts w:ascii="Arial" w:eastAsia="SimSun" w:hAnsi="Arial" w:cs="Arial"/>
          <w:sz w:val="20"/>
          <w:szCs w:val="20"/>
          <w:lang w:eastAsia="ja-JP"/>
        </w:rPr>
        <w:t>etermin</w:t>
      </w:r>
      <w:r w:rsidR="00F42C4A">
        <w:rPr>
          <w:rFonts w:ascii="Arial" w:eastAsia="SimSun" w:hAnsi="Arial" w:cs="Arial"/>
          <w:sz w:val="20"/>
          <w:szCs w:val="20"/>
          <w:lang w:eastAsia="ja-JP"/>
        </w:rPr>
        <w:t>ing</w:t>
      </w:r>
      <w:r w:rsidR="00FF1860">
        <w:rPr>
          <w:rFonts w:ascii="Arial" w:eastAsia="SimSun" w:hAnsi="Arial" w:cs="Arial"/>
          <w:sz w:val="20"/>
          <w:szCs w:val="20"/>
          <w:lang w:eastAsia="ja-JP"/>
        </w:rPr>
        <w:t xml:space="preserve"> the minimum output power.</w:t>
      </w:r>
    </w:p>
    <w:p w14:paraId="6DD4ABF3" w14:textId="59C8DC4D" w:rsidR="00A328AC" w:rsidRPr="00261913" w:rsidRDefault="00A328AC" w:rsidP="00A328AC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</w:pPr>
      <w:bookmarkStart w:id="0" w:name="_Toc146636684"/>
      <w:r>
        <w:t>T</w:t>
      </w:r>
      <w:r>
        <w:rPr>
          <w:rFonts w:eastAsia="SimSun" w:cs="Arial"/>
          <w:szCs w:val="20"/>
        </w:rPr>
        <w:t>he</w:t>
      </w:r>
      <w:r w:rsidR="00D527DC">
        <w:rPr>
          <w:rFonts w:eastAsia="SimSun" w:cs="Arial"/>
          <w:szCs w:val="20"/>
        </w:rPr>
        <w:t xml:space="preserve"> the</w:t>
      </w:r>
      <w:r>
        <w:rPr>
          <w:rFonts w:eastAsia="SimSun" w:cs="Arial"/>
          <w:szCs w:val="20"/>
        </w:rPr>
        <w:t xml:space="preserve">oretical worst-case scenario </w:t>
      </w:r>
      <w:r w:rsidR="00DD1DB7">
        <w:rPr>
          <w:rFonts w:eastAsia="SimSun" w:cs="Arial"/>
          <w:szCs w:val="20"/>
        </w:rPr>
        <w:t>when</w:t>
      </w:r>
      <w:r>
        <w:rPr>
          <w:rFonts w:eastAsia="SimSun" w:cs="Arial"/>
          <w:szCs w:val="20"/>
        </w:rPr>
        <w:t xml:space="preserve"> determining the minimum output power for ATG UE </w:t>
      </w:r>
      <w:r w:rsidR="00DD1DB7">
        <w:rPr>
          <w:rFonts w:eastAsia="SimSun" w:cs="Arial"/>
          <w:szCs w:val="20"/>
        </w:rPr>
        <w:t>pertains to</w:t>
      </w:r>
      <w:r>
        <w:rPr>
          <w:rFonts w:eastAsia="SimSun" w:cs="Arial"/>
          <w:szCs w:val="20"/>
        </w:rPr>
        <w:t xml:space="preserve"> the co-channel performance</w:t>
      </w:r>
      <w:r w:rsidR="00770D0B">
        <w:rPr>
          <w:rFonts w:eastAsia="SimSun" w:cs="Arial"/>
          <w:szCs w:val="20"/>
        </w:rPr>
        <w:t>.</w:t>
      </w:r>
      <w:bookmarkEnd w:id="0"/>
    </w:p>
    <w:p w14:paraId="0698A836" w14:textId="46F05F3A" w:rsidR="00F42C4A" w:rsidRPr="00261913" w:rsidRDefault="00172E6B" w:rsidP="00A328AC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</w:pPr>
      <w:bookmarkStart w:id="1" w:name="_Toc146636685"/>
      <w:r w:rsidRPr="00261913">
        <w:t xml:space="preserve">In the worst-case co-existence scenario, the </w:t>
      </w:r>
      <w:r w:rsidR="004055E6">
        <w:rPr>
          <w:rFonts w:hint="eastAsia"/>
          <w:lang w:eastAsia="zh-CN"/>
        </w:rPr>
        <w:t>ATG</w:t>
      </w:r>
      <w:r w:rsidR="004055E6">
        <w:rPr>
          <w:lang w:eastAsia="zh-CN"/>
        </w:rPr>
        <w:t xml:space="preserve"> </w:t>
      </w:r>
      <w:r w:rsidRPr="00261913">
        <w:t xml:space="preserve">UE antenna is pointing to the horizon, and it is </w:t>
      </w:r>
      <w:r w:rsidR="0099262D" w:rsidRPr="00261913">
        <w:t>operating in</w:t>
      </w:r>
      <w:r w:rsidRPr="00261913">
        <w:t xml:space="preserve"> the </w:t>
      </w:r>
      <w:r w:rsidR="0099262D" w:rsidRPr="00261913">
        <w:t>high</w:t>
      </w:r>
      <w:r w:rsidR="00261913" w:rsidRPr="00261913">
        <w:t>-power state therefore the worst-case in the co-existence scenario should not be considered as a basis for determining the minimum output power.</w:t>
      </w:r>
      <w:bookmarkEnd w:id="1"/>
    </w:p>
    <w:p w14:paraId="5C123BF7" w14:textId="77777777" w:rsidR="00A328AC" w:rsidRDefault="00A328AC" w:rsidP="00DF1D58">
      <w:pPr>
        <w:spacing w:after="180"/>
        <w:rPr>
          <w:rFonts w:ascii="Arial" w:eastAsiaTheme="minorHAnsi" w:hAnsi="Arial" w:cstheme="minorBidi"/>
          <w:b/>
          <w:bCs/>
          <w:sz w:val="20"/>
          <w:szCs w:val="22"/>
          <w:lang w:eastAsia="ja-JP"/>
        </w:rPr>
      </w:pPr>
    </w:p>
    <w:p w14:paraId="45684F30" w14:textId="237F0C93" w:rsidR="00F24F42" w:rsidRDefault="008D1441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ja-JP"/>
        </w:rPr>
        <w:t>To estimate the minimum output power for ATG UE, one can consider the scenario where there is the minimum pathloss towards the BS and the maximum antenna gain.</w:t>
      </w:r>
    </w:p>
    <w:p w14:paraId="306AB580" w14:textId="2A2B0D5E" w:rsidR="00DF1D58" w:rsidRPr="00DF1D58" w:rsidRDefault="00DF1D58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 w:rsidRPr="00DF1D58">
        <w:rPr>
          <w:rFonts w:ascii="Arial" w:eastAsia="SimSun" w:hAnsi="Arial" w:cs="Arial"/>
          <w:sz w:val="20"/>
          <w:szCs w:val="20"/>
          <w:lang w:eastAsia="ja-JP"/>
        </w:rPr>
        <w:t>In this case, the minimum altitude considered for ATG is 3</w:t>
      </w:r>
      <w:r w:rsidR="00977C96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>km, which sets the minimum possible distance between the aircraft to an ATG BS at 3</w:t>
      </w:r>
      <w:r w:rsidR="00F81B07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km. In this </w:t>
      </w:r>
      <w:r w:rsidR="00AD7D0E">
        <w:rPr>
          <w:rFonts w:ascii="Arial" w:eastAsia="SimSun" w:hAnsi="Arial" w:cs="Arial"/>
          <w:sz w:val="20"/>
          <w:szCs w:val="20"/>
          <w:lang w:eastAsia="ja-JP"/>
        </w:rPr>
        <w:t>case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, the BS antenna </w:t>
      </w:r>
      <w:r w:rsidR="00AD7D0E">
        <w:rPr>
          <w:rFonts w:ascii="Arial" w:eastAsia="SimSun" w:hAnsi="Arial" w:cs="Arial"/>
          <w:sz w:val="20"/>
          <w:szCs w:val="20"/>
          <w:lang w:eastAsia="ja-JP"/>
        </w:rPr>
        <w:t>would be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pointing straight up </w:t>
      </w:r>
      <w:r w:rsidR="00AD7D0E">
        <w:rPr>
          <w:rFonts w:ascii="Arial" w:eastAsia="SimSun" w:hAnsi="Arial" w:cs="Arial"/>
          <w:sz w:val="20"/>
          <w:szCs w:val="20"/>
          <w:lang w:eastAsia="ja-JP"/>
        </w:rPr>
        <w:t>towards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the UE</w:t>
      </w:r>
      <w:r w:rsidR="005F50C5">
        <w:rPr>
          <w:rFonts w:ascii="Arial" w:eastAsia="SimSun" w:hAnsi="Arial" w:cs="Arial"/>
          <w:sz w:val="20"/>
          <w:szCs w:val="20"/>
          <w:lang w:eastAsia="ja-JP"/>
        </w:rPr>
        <w:t xml:space="preserve"> and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the UE antenna </w:t>
      </w:r>
      <w:r w:rsidR="005F50C5">
        <w:rPr>
          <w:rFonts w:ascii="Arial" w:eastAsia="SimSun" w:hAnsi="Arial" w:cs="Arial"/>
          <w:sz w:val="20"/>
          <w:szCs w:val="20"/>
          <w:lang w:eastAsia="ja-JP"/>
        </w:rPr>
        <w:t>would be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pointing straight down. Although this scenario </w:t>
      </w:r>
      <w:r w:rsidR="005F50C5">
        <w:rPr>
          <w:rFonts w:ascii="Arial" w:eastAsia="SimSun" w:hAnsi="Arial" w:cs="Arial"/>
          <w:sz w:val="20"/>
          <w:szCs w:val="20"/>
          <w:lang w:eastAsia="ja-JP"/>
        </w:rPr>
        <w:t>may not be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very likely, it </w:t>
      </w:r>
      <w:r w:rsidR="005F50C5">
        <w:rPr>
          <w:rFonts w:ascii="Arial" w:eastAsia="SimSun" w:hAnsi="Arial" w:cs="Arial"/>
          <w:sz w:val="20"/>
          <w:szCs w:val="20"/>
          <w:lang w:eastAsia="ja-JP"/>
        </w:rPr>
        <w:t>does represent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the </w:t>
      </w:r>
      <w:r w:rsidR="005F50C5">
        <w:rPr>
          <w:rFonts w:ascii="Arial" w:eastAsia="SimSun" w:hAnsi="Arial" w:cs="Arial"/>
          <w:sz w:val="20"/>
          <w:szCs w:val="20"/>
          <w:lang w:eastAsia="ja-JP"/>
        </w:rPr>
        <w:t xml:space="preserve">theoretical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minimum pathloss that could occur. </w:t>
      </w:r>
      <w:r w:rsidR="00F9458B">
        <w:rPr>
          <w:rFonts w:ascii="Arial" w:eastAsia="SimSun" w:hAnsi="Arial" w:cs="Arial"/>
          <w:sz w:val="20"/>
          <w:szCs w:val="20"/>
          <w:lang w:eastAsia="ja-JP"/>
        </w:rPr>
        <w:t xml:space="preserve">Also, we go beyond the assumptions for the co-existence simulations that some margin is embedded into the minimum power. </w:t>
      </w:r>
      <w:r w:rsidR="0037072B">
        <w:rPr>
          <w:rFonts w:ascii="Arial" w:eastAsia="SimSun" w:hAnsi="Arial" w:cs="Arial"/>
          <w:sz w:val="20"/>
          <w:szCs w:val="20"/>
          <w:lang w:eastAsia="ja-JP"/>
        </w:rPr>
        <w:t>This is the lowest ever needed in any conceivable scenario.</w:t>
      </w:r>
      <w:r w:rsidR="002D3BD7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Assuming a minimum SNR target of 0 dB, the estimated minimum UE power in this scenario is </w:t>
      </w:r>
      <w:r w:rsidR="003C79C2">
        <w:rPr>
          <w:rFonts w:ascii="Arial" w:eastAsia="SimSun" w:hAnsi="Arial" w:cs="Arial"/>
          <w:sz w:val="20"/>
          <w:szCs w:val="20"/>
          <w:lang w:eastAsia="ja-JP"/>
        </w:rPr>
        <w:t xml:space="preserve">overly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pessimistic, </w:t>
      </w:r>
      <w:r w:rsidR="003C79C2">
        <w:rPr>
          <w:rFonts w:ascii="Arial" w:eastAsia="SimSun" w:hAnsi="Arial" w:cs="Arial"/>
          <w:sz w:val="20"/>
          <w:szCs w:val="20"/>
          <w:lang w:eastAsia="ja-JP"/>
        </w:rPr>
        <w:t xml:space="preserve">since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a higher SNR target is likely to be used in reality, and the UE power could also be higher. </w:t>
      </w:r>
    </w:p>
    <w:p w14:paraId="7922306A" w14:textId="6CDDAF0B" w:rsidR="007B7FCD" w:rsidRDefault="00DF1D58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With the above assumption, an </w:t>
      </w:r>
      <w:r w:rsidR="00641EFD">
        <w:rPr>
          <w:rFonts w:ascii="Arial" w:eastAsia="SimSun" w:hAnsi="Arial" w:cs="Arial"/>
          <w:sz w:val="20"/>
          <w:szCs w:val="20"/>
          <w:lang w:eastAsia="ja-JP"/>
        </w:rPr>
        <w:t>omnidirectional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UE</w:t>
      </w:r>
      <w:r w:rsidR="00B739EE">
        <w:rPr>
          <w:rFonts w:ascii="Arial" w:eastAsia="SimSun" w:hAnsi="Arial" w:cs="Arial"/>
          <w:sz w:val="20"/>
          <w:szCs w:val="20"/>
          <w:lang w:eastAsia="ja-JP"/>
        </w:rPr>
        <w:t xml:space="preserve"> at 2 GHz</w:t>
      </w:r>
      <w:r w:rsidR="00C11F26">
        <w:rPr>
          <w:rFonts w:ascii="Arial" w:eastAsia="SimSun" w:hAnsi="Arial" w:cs="Arial"/>
          <w:sz w:val="20"/>
          <w:szCs w:val="20"/>
          <w:lang w:eastAsia="ja-JP"/>
        </w:rPr>
        <w:t xml:space="preserve"> experiences a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coupling loss </w:t>
      </w:r>
      <w:r w:rsidR="00C11F26">
        <w:rPr>
          <w:rFonts w:ascii="Arial" w:eastAsia="SimSun" w:hAnsi="Arial" w:cs="Arial"/>
          <w:sz w:val="20"/>
          <w:szCs w:val="20"/>
          <w:lang w:eastAsia="ja-JP"/>
        </w:rPr>
        <w:t xml:space="preserve">of 84 </w:t>
      </w:r>
      <w:proofErr w:type="spellStart"/>
      <w:r w:rsidR="00C11F26">
        <w:rPr>
          <w:rFonts w:ascii="Arial" w:eastAsia="SimSun" w:hAnsi="Arial" w:cs="Arial"/>
          <w:sz w:val="20"/>
          <w:szCs w:val="20"/>
          <w:lang w:eastAsia="ja-JP"/>
        </w:rPr>
        <w:t>dB</w:t>
      </w:r>
      <w:r w:rsidR="007B7FCD">
        <w:rPr>
          <w:rFonts w:ascii="Arial" w:eastAsia="SimSun" w:hAnsi="Arial" w:cs="Arial"/>
          <w:sz w:val="20"/>
          <w:szCs w:val="20"/>
          <w:lang w:eastAsia="ja-JP"/>
        </w:rPr>
        <w:t>.</w:t>
      </w:r>
      <w:proofErr w:type="spellEnd"/>
      <w:r w:rsidR="00EA2FC2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7B7FCD">
        <w:rPr>
          <w:rFonts w:ascii="Arial" w:eastAsia="SimSun" w:hAnsi="Arial" w:cs="Arial"/>
          <w:sz w:val="20"/>
          <w:szCs w:val="20"/>
          <w:lang w:eastAsia="ja-JP"/>
        </w:rPr>
        <w:t>Coupling loss at 2 GHz =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108 dB (pathloss) – 24 dB (BS antenna gain</w:t>
      </w:r>
      <w:r w:rsidR="00CB48A8" w:rsidRPr="00DF1D58">
        <w:rPr>
          <w:rFonts w:ascii="Arial" w:eastAsia="SimSun" w:hAnsi="Arial" w:cs="Arial"/>
          <w:sz w:val="20"/>
          <w:szCs w:val="20"/>
          <w:lang w:eastAsia="ja-JP"/>
        </w:rPr>
        <w:t>)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. </w:t>
      </w:r>
    </w:p>
    <w:p w14:paraId="08C1BA82" w14:textId="441873E0" w:rsidR="00DF1D58" w:rsidRPr="00DF1D58" w:rsidRDefault="00DF1D58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With a </w:t>
      </w:r>
      <w:r w:rsidRPr="00973779">
        <w:rPr>
          <w:rFonts w:ascii="Arial" w:eastAsia="SimSun" w:hAnsi="Arial" w:cs="Arial"/>
          <w:sz w:val="20"/>
          <w:szCs w:val="20"/>
          <w:lang w:eastAsia="ja-JP"/>
        </w:rPr>
        <w:t>20 MHz bandwidth,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the </w:t>
      </w:r>
      <w:r w:rsidR="00B438EE">
        <w:rPr>
          <w:rFonts w:ascii="Arial" w:eastAsia="SimSun" w:hAnsi="Arial" w:cs="Arial"/>
          <w:sz w:val="20"/>
          <w:szCs w:val="20"/>
          <w:lang w:eastAsia="ja-JP"/>
        </w:rPr>
        <w:t xml:space="preserve">noise floor of the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>BS is -96 dBm, leading to a required UE power of -12 dBm.</w:t>
      </w:r>
    </w:p>
    <w:p w14:paraId="577E5887" w14:textId="6FEAE9A5" w:rsidR="000C1F17" w:rsidRDefault="00121A8C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ja-JP"/>
        </w:rPr>
        <w:lastRenderedPageBreak/>
        <w:t xml:space="preserve">In the case of </w:t>
      </w:r>
      <w:r w:rsidR="00DF1D58" w:rsidRPr="00DF1D58">
        <w:rPr>
          <w:rFonts w:ascii="Arial" w:eastAsia="SimSun" w:hAnsi="Arial" w:cs="Arial"/>
          <w:sz w:val="20"/>
          <w:szCs w:val="20"/>
          <w:lang w:eastAsia="ja-JP"/>
        </w:rPr>
        <w:t xml:space="preserve">4GHz UE with a </w:t>
      </w:r>
      <w:r w:rsidR="002F00E8">
        <w:rPr>
          <w:rFonts w:ascii="Arial" w:eastAsia="SimSun" w:hAnsi="Arial" w:cs="Arial"/>
          <w:sz w:val="20"/>
          <w:szCs w:val="20"/>
          <w:lang w:eastAsia="ja-JP"/>
        </w:rPr>
        <w:t>17</w:t>
      </w:r>
      <w:r w:rsidR="005F2B04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DF1D58" w:rsidRPr="00DF1D58">
        <w:rPr>
          <w:rFonts w:ascii="Arial" w:eastAsia="SimSun" w:hAnsi="Arial" w:cs="Arial"/>
          <w:sz w:val="20"/>
          <w:szCs w:val="20"/>
          <w:lang w:eastAsia="ja-JP"/>
        </w:rPr>
        <w:t xml:space="preserve">dB gain, the coupling loss </w:t>
      </w:r>
      <w:r w:rsidR="004C187C">
        <w:rPr>
          <w:rFonts w:ascii="Arial" w:eastAsia="SimSun" w:hAnsi="Arial" w:cs="Arial"/>
          <w:sz w:val="20"/>
          <w:szCs w:val="20"/>
          <w:lang w:eastAsia="ja-JP"/>
        </w:rPr>
        <w:t xml:space="preserve">can be calculated as 73 dB, </w:t>
      </w:r>
      <w:r w:rsidR="00EA2FC2">
        <w:rPr>
          <w:rFonts w:ascii="Arial" w:eastAsia="SimSun" w:hAnsi="Arial" w:cs="Arial"/>
          <w:sz w:val="20"/>
          <w:szCs w:val="20"/>
          <w:lang w:eastAsia="ja-JP"/>
        </w:rPr>
        <w:t>as the c</w:t>
      </w:r>
      <w:r w:rsidR="000C1F17">
        <w:rPr>
          <w:rFonts w:ascii="Arial" w:eastAsia="SimSun" w:hAnsi="Arial" w:cs="Arial"/>
          <w:sz w:val="20"/>
          <w:szCs w:val="20"/>
          <w:lang w:eastAsia="ja-JP"/>
        </w:rPr>
        <w:t xml:space="preserve">oupling loss at 4 GHz = </w:t>
      </w:r>
      <w:r w:rsidR="00DF1D58" w:rsidRPr="00DF1D58">
        <w:rPr>
          <w:rFonts w:ascii="Arial" w:eastAsia="SimSun" w:hAnsi="Arial" w:cs="Arial"/>
          <w:sz w:val="20"/>
          <w:szCs w:val="20"/>
          <w:lang w:eastAsia="ja-JP"/>
        </w:rPr>
        <w:t>114 dB (pathloss) – 24 dB (BS antenna gain) – 17 dB (UE antenna gain)</w:t>
      </w:r>
      <w:r w:rsidR="004C187C">
        <w:rPr>
          <w:rFonts w:ascii="Arial" w:eastAsia="SimSun" w:hAnsi="Arial" w:cs="Arial"/>
          <w:sz w:val="20"/>
          <w:szCs w:val="20"/>
          <w:lang w:eastAsia="ja-JP"/>
        </w:rPr>
        <w:t>.</w:t>
      </w:r>
      <w:r w:rsidR="00DF1D58" w:rsidRPr="00DF1D58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</w:p>
    <w:p w14:paraId="7582465E" w14:textId="77777777" w:rsidR="002F00E8" w:rsidRDefault="002F00E8" w:rsidP="002F00E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ja-JP"/>
        </w:rPr>
        <w:t>The parameters used in the calculations are summarized below: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701"/>
        <w:gridCol w:w="2127"/>
        <w:gridCol w:w="1407"/>
      </w:tblGrid>
      <w:tr w:rsidR="00025179" w:rsidRPr="006C0B77" w14:paraId="1AE87511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FB7E0" w14:textId="77777777" w:rsidR="00025179" w:rsidRPr="006C0B77" w:rsidRDefault="00025179" w:rsidP="00752C56">
            <w:pPr>
              <w:spacing w:after="120"/>
              <w:rPr>
                <w:sz w:val="20"/>
                <w:szCs w:val="20"/>
                <w:lang w:val="en-SE"/>
              </w:rPr>
            </w:pP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FECA" w14:textId="6A2EF2F6" w:rsidR="00025179" w:rsidRPr="00025179" w:rsidRDefault="00025179" w:rsidP="00752C56">
            <w:pPr>
              <w:spacing w:after="120"/>
              <w:rPr>
                <w:sz w:val="20"/>
                <w:szCs w:val="20"/>
                <w:lang w:val="sv-SE"/>
              </w:rPr>
            </w:pPr>
            <w:proofErr w:type="spellStart"/>
            <w:r>
              <w:rPr>
                <w:sz w:val="20"/>
                <w:szCs w:val="20"/>
                <w:lang w:val="sv-SE"/>
              </w:rPr>
              <w:t>Omni-direction</w:t>
            </w:r>
            <w:proofErr w:type="spellEnd"/>
            <w:r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sv-SE"/>
              </w:rPr>
              <w:t>antenna</w:t>
            </w:r>
            <w:proofErr w:type="spellEnd"/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7350" w14:textId="47217D13" w:rsidR="00025179" w:rsidRPr="00025179" w:rsidRDefault="00025179" w:rsidP="00752C56">
            <w:pPr>
              <w:spacing w:after="120"/>
              <w:rPr>
                <w:sz w:val="20"/>
                <w:szCs w:val="20"/>
                <w:lang w:val="sv-SE"/>
              </w:rPr>
            </w:pPr>
            <w:proofErr w:type="spellStart"/>
            <w:r>
              <w:rPr>
                <w:sz w:val="20"/>
                <w:szCs w:val="20"/>
                <w:lang w:val="sv-SE"/>
              </w:rPr>
              <w:t>Antenna</w:t>
            </w:r>
            <w:proofErr w:type="spellEnd"/>
            <w:r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sv-SE"/>
              </w:rPr>
              <w:t>array</w:t>
            </w:r>
            <w:proofErr w:type="spellEnd"/>
          </w:p>
        </w:tc>
      </w:tr>
      <w:tr w:rsidR="002F00E8" w:rsidRPr="006C0B77" w14:paraId="0C217A7B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B3817B" w14:textId="6490140B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>Carrier frequency</w:t>
            </w: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7B0BE6" w14:textId="486A3D89" w:rsidR="002F00E8" w:rsidRPr="001D3442" w:rsidRDefault="002F00E8" w:rsidP="00752C56">
            <w:pPr>
              <w:spacing w:after="120"/>
              <w:rPr>
                <w:sz w:val="20"/>
                <w:szCs w:val="20"/>
                <w:lang w:val="sv-SE"/>
              </w:rPr>
            </w:pPr>
            <w:r w:rsidRPr="006C0B77">
              <w:rPr>
                <w:sz w:val="20"/>
                <w:szCs w:val="20"/>
                <w:lang w:val="en-SE"/>
              </w:rPr>
              <w:t>2</w:t>
            </w:r>
            <w:r w:rsidR="001D3442">
              <w:rPr>
                <w:sz w:val="20"/>
                <w:szCs w:val="20"/>
                <w:lang w:val="sv-SE"/>
              </w:rPr>
              <w:t xml:space="preserve"> GHz</w:t>
            </w:r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844395" w14:textId="3D00F9EB" w:rsidR="002F00E8" w:rsidRPr="001D3442" w:rsidRDefault="002F00E8" w:rsidP="00752C56">
            <w:pPr>
              <w:spacing w:after="120"/>
              <w:rPr>
                <w:sz w:val="20"/>
                <w:szCs w:val="20"/>
                <w:lang w:val="sv-SE"/>
              </w:rPr>
            </w:pPr>
            <w:r w:rsidRPr="006C0B77">
              <w:rPr>
                <w:sz w:val="20"/>
                <w:szCs w:val="20"/>
                <w:lang w:val="en-SE"/>
              </w:rPr>
              <w:t>4</w:t>
            </w:r>
            <w:r w:rsidR="001D3442">
              <w:rPr>
                <w:sz w:val="20"/>
                <w:szCs w:val="20"/>
                <w:lang w:val="sv-SE"/>
              </w:rPr>
              <w:t xml:space="preserve"> GHz</w:t>
            </w:r>
          </w:p>
        </w:tc>
      </w:tr>
      <w:tr w:rsidR="002F00E8" w:rsidRPr="006C0B77" w14:paraId="3F3EBD61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6481DE" w14:textId="6FDC2682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>Distance</w:t>
            </w: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D722E6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km</w:t>
            </w:r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62B822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km</w:t>
            </w:r>
          </w:p>
        </w:tc>
      </w:tr>
      <w:tr w:rsidR="002F00E8" w:rsidRPr="006C0B77" w14:paraId="0F213BAF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F40196" w14:textId="3BDD2982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>Path Loss</w:t>
            </w: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EDBF0A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dB</w:t>
            </w:r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C6E3E2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 dB</w:t>
            </w:r>
          </w:p>
        </w:tc>
      </w:tr>
      <w:tr w:rsidR="002F00E8" w:rsidRPr="006C0B77" w14:paraId="29BD9D2F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FB4F3E" w14:textId="553626C4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>BS output power</w:t>
            </w: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1BA683" w14:textId="42899A8A" w:rsidR="002F00E8" w:rsidRPr="001D3442" w:rsidRDefault="002F00E8" w:rsidP="00752C56">
            <w:pPr>
              <w:spacing w:after="120"/>
              <w:rPr>
                <w:sz w:val="20"/>
                <w:szCs w:val="20"/>
                <w:lang w:val="sv-SE"/>
              </w:rPr>
            </w:pPr>
            <w:r w:rsidRPr="006C0B77">
              <w:rPr>
                <w:sz w:val="20"/>
                <w:szCs w:val="20"/>
                <w:lang w:val="en-SE"/>
              </w:rPr>
              <w:t>46</w:t>
            </w:r>
            <w:r w:rsidR="001D3442"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 w:rsidR="001D3442">
              <w:rPr>
                <w:sz w:val="20"/>
                <w:szCs w:val="20"/>
                <w:lang w:val="sv-SE"/>
              </w:rPr>
              <w:t>dBm</w:t>
            </w:r>
            <w:proofErr w:type="spellEnd"/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CFB0C7" w14:textId="11EBA242" w:rsidR="002F00E8" w:rsidRPr="001D3442" w:rsidRDefault="002F00E8" w:rsidP="00752C56">
            <w:pPr>
              <w:spacing w:after="120"/>
              <w:rPr>
                <w:sz w:val="20"/>
                <w:szCs w:val="20"/>
                <w:lang w:val="sv-SE"/>
              </w:rPr>
            </w:pPr>
            <w:r w:rsidRPr="006C0B77">
              <w:rPr>
                <w:sz w:val="20"/>
                <w:szCs w:val="20"/>
                <w:lang w:val="en-SE"/>
              </w:rPr>
              <w:t>53</w:t>
            </w:r>
            <w:r w:rsidR="001D3442"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 w:rsidR="001D3442">
              <w:rPr>
                <w:sz w:val="20"/>
                <w:szCs w:val="20"/>
                <w:lang w:val="sv-SE"/>
              </w:rPr>
              <w:t>dBm</w:t>
            </w:r>
            <w:proofErr w:type="spellEnd"/>
          </w:p>
        </w:tc>
      </w:tr>
      <w:tr w:rsidR="002F00E8" w:rsidRPr="006C0B77" w14:paraId="1FFE3BA0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43D436" w14:textId="2CD491F7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 xml:space="preserve">BS antenna gain </w:t>
            </w: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31080A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  <w:proofErr w:type="spellStart"/>
            <w:r>
              <w:rPr>
                <w:sz w:val="20"/>
                <w:szCs w:val="20"/>
              </w:rPr>
              <w:t>dBi</w:t>
            </w:r>
            <w:proofErr w:type="spellEnd"/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0E3B1A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  <w:proofErr w:type="spellStart"/>
            <w:r>
              <w:rPr>
                <w:sz w:val="20"/>
                <w:szCs w:val="20"/>
              </w:rPr>
              <w:t>dBi</w:t>
            </w:r>
            <w:proofErr w:type="spellEnd"/>
          </w:p>
        </w:tc>
      </w:tr>
      <w:tr w:rsidR="002F00E8" w:rsidRPr="006C0B77" w14:paraId="64F016D8" w14:textId="77777777" w:rsidTr="001D3442">
        <w:trPr>
          <w:jc w:val="center"/>
        </w:trPr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42212B" w14:textId="7EA9DFF7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>ATG UE antenna gain</w:t>
            </w:r>
          </w:p>
        </w:tc>
        <w:tc>
          <w:tcPr>
            <w:tcW w:w="21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FF69BB" w14:textId="77777777" w:rsidR="002F00E8" w:rsidRPr="006C0B77" w:rsidRDefault="002F00E8" w:rsidP="00752C56">
            <w:pPr>
              <w:spacing w:after="120"/>
              <w:rPr>
                <w:sz w:val="20"/>
                <w:szCs w:val="20"/>
                <w:lang w:val="en-SE"/>
              </w:rPr>
            </w:pPr>
            <w:r w:rsidRPr="006C0B77">
              <w:rPr>
                <w:sz w:val="20"/>
                <w:szCs w:val="20"/>
                <w:lang w:val="en-SE"/>
              </w:rPr>
              <w:t>0</w:t>
            </w:r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87EF31" w14:textId="77777777" w:rsidR="002F00E8" w:rsidRPr="006C0B77" w:rsidRDefault="002F00E8" w:rsidP="00752C5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 </w:t>
            </w:r>
            <w:proofErr w:type="spellStart"/>
            <w:r>
              <w:rPr>
                <w:sz w:val="20"/>
                <w:szCs w:val="20"/>
              </w:rPr>
              <w:t>dBi</w:t>
            </w:r>
            <w:proofErr w:type="spellEnd"/>
          </w:p>
        </w:tc>
      </w:tr>
    </w:tbl>
    <w:p w14:paraId="69A959D2" w14:textId="77777777" w:rsidR="002F00E8" w:rsidRDefault="002F00E8" w:rsidP="002F00E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</w:p>
    <w:p w14:paraId="5FF2826C" w14:textId="77777777" w:rsidR="002F00E8" w:rsidRDefault="002F00E8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</w:p>
    <w:p w14:paraId="6813F6D4" w14:textId="6B6FCBF6" w:rsidR="00DF1D58" w:rsidRPr="00DF1D58" w:rsidRDefault="00DF1D58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With a 100 MHz bandwidth, the BS noise floor is -89 dBm which requires a UE output power of -16 </w:t>
      </w:r>
      <w:r w:rsidR="005B362A" w:rsidRPr="00DF1D58">
        <w:rPr>
          <w:rFonts w:ascii="Arial" w:eastAsia="SimSun" w:hAnsi="Arial" w:cs="Arial"/>
          <w:sz w:val="20"/>
          <w:szCs w:val="20"/>
          <w:lang w:eastAsia="ja-JP"/>
        </w:rPr>
        <w:t>d</w:t>
      </w:r>
      <w:r w:rsidR="005B362A">
        <w:rPr>
          <w:rFonts w:ascii="Arial" w:eastAsia="SimSun" w:hAnsi="Arial" w:cs="Arial"/>
          <w:sz w:val="20"/>
          <w:szCs w:val="20"/>
          <w:lang w:eastAsia="ja-JP"/>
        </w:rPr>
        <w:t>B</w:t>
      </w:r>
      <w:r w:rsidR="00FF2C48">
        <w:rPr>
          <w:rFonts w:ascii="Arial" w:eastAsia="SimSun" w:hAnsi="Arial" w:cs="Arial"/>
          <w:sz w:val="20"/>
          <w:szCs w:val="20"/>
          <w:lang w:eastAsia="ja-JP"/>
        </w:rPr>
        <w:t>m</w:t>
      </w:r>
      <w:r w:rsidR="005B362A" w:rsidRPr="00DF1D58">
        <w:rPr>
          <w:rFonts w:ascii="Arial" w:eastAsia="SimSun" w:hAnsi="Arial" w:cs="Arial"/>
          <w:sz w:val="20"/>
          <w:szCs w:val="20"/>
          <w:lang w:eastAsia="ja-JP"/>
        </w:rPr>
        <w:t>. Based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on these calculations, a minimum output power of -20</w:t>
      </w:r>
      <w:r w:rsidR="00B346CF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dBm should be sufficient. However, it is worth noting that this analysis relies on an unlikely scenario in which an aircraft is directly above a BS at </w:t>
      </w:r>
      <w:r w:rsidR="00D414CE">
        <w:rPr>
          <w:rFonts w:ascii="Arial" w:eastAsia="SimSun" w:hAnsi="Arial" w:cs="Arial"/>
          <w:sz w:val="20"/>
          <w:szCs w:val="20"/>
          <w:lang w:eastAsia="ja-JP"/>
        </w:rPr>
        <w:t xml:space="preserve">a 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minimum altitude. If a more realistic scenario would be </w:t>
      </w:r>
      <w:r w:rsidR="000F111D" w:rsidRPr="00DF1D58">
        <w:rPr>
          <w:rFonts w:ascii="Arial" w:eastAsia="SimSun" w:hAnsi="Arial" w:cs="Arial"/>
          <w:sz w:val="20"/>
          <w:szCs w:val="20"/>
          <w:lang w:eastAsia="ja-JP"/>
        </w:rPr>
        <w:t>considered,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 then an even higher UE minimum output power could be considered. </w:t>
      </w:r>
    </w:p>
    <w:p w14:paraId="1C851CAB" w14:textId="4B3B0EDF" w:rsidR="00DF1D58" w:rsidRPr="00D414CE" w:rsidRDefault="00DF1D58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The requirement for minimum output power may not be significantly impacted by the scaling of bandwidth, as the above estimations showed that it </w:t>
      </w:r>
      <w:r w:rsidR="0073094C">
        <w:rPr>
          <w:rFonts w:ascii="Arial" w:eastAsia="SimSun" w:hAnsi="Arial" w:cs="Arial"/>
          <w:sz w:val="20"/>
          <w:szCs w:val="20"/>
          <w:lang w:eastAsia="ja-JP"/>
        </w:rPr>
        <w:t>i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s already much more relaxed compared to the current requirement specified for the UE in TS 38.101-1[18]. Therefore, our proposal </w:t>
      </w:r>
      <w:r w:rsidR="00433F18">
        <w:rPr>
          <w:rFonts w:ascii="Arial" w:eastAsia="SimSun" w:hAnsi="Arial" w:cs="Arial"/>
          <w:sz w:val="20"/>
          <w:szCs w:val="20"/>
          <w:lang w:eastAsia="ja-JP"/>
        </w:rPr>
        <w:t>for the minimum output power</w:t>
      </w:r>
      <w:r w:rsidR="00A73522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D414CE">
        <w:rPr>
          <w:rFonts w:ascii="Arial" w:eastAsia="SimSun" w:hAnsi="Arial" w:cs="Arial"/>
          <w:sz w:val="20"/>
          <w:szCs w:val="20"/>
          <w:lang w:eastAsia="ja-JP"/>
        </w:rPr>
        <w:t>is</w:t>
      </w:r>
      <w:r w:rsidRPr="00DF1D58">
        <w:rPr>
          <w:rFonts w:ascii="Arial" w:eastAsia="SimSun" w:hAnsi="Arial" w:cs="Arial"/>
          <w:sz w:val="20"/>
          <w:szCs w:val="20"/>
          <w:lang w:eastAsia="ja-JP"/>
        </w:rPr>
        <w:t xml:space="preserve">: </w:t>
      </w:r>
    </w:p>
    <w:p w14:paraId="32F3C97C" w14:textId="44123C48" w:rsidR="00927C0E" w:rsidRPr="002100C7" w:rsidRDefault="00927C0E" w:rsidP="00927C0E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2" w:name="_Toc146726450"/>
      <w:r>
        <w:t xml:space="preserve">The minimum output power for ATG UE </w:t>
      </w:r>
      <w:r w:rsidR="00E10B61">
        <w:t>is</w:t>
      </w:r>
      <w:r>
        <w:t xml:space="preserve"> </w:t>
      </w:r>
      <w:r w:rsidRPr="00E62AE3">
        <w:rPr>
          <w:highlight w:val="yellow"/>
        </w:rPr>
        <w:t>-20 dBm</w:t>
      </w:r>
      <w:r>
        <w:t xml:space="preserve"> for</w:t>
      </w:r>
      <w:r w:rsidR="00E10B61">
        <w:t xml:space="preserve"> both 2 GHz and</w:t>
      </w:r>
      <w:r>
        <w:t xml:space="preserve"> 4 GHz</w:t>
      </w:r>
      <w:r w:rsidR="00E10B61">
        <w:t xml:space="preserve"> and do</w:t>
      </w:r>
      <w:r w:rsidR="00BB5080">
        <w:t>es</w:t>
      </w:r>
      <w:r w:rsidR="00E10B61">
        <w:t xml:space="preserve"> not scale with the bandwidth.</w:t>
      </w:r>
      <w:bookmarkEnd w:id="2"/>
    </w:p>
    <w:p w14:paraId="01E39B8F" w14:textId="4D8572E9" w:rsidR="00A73522" w:rsidRPr="002100C7" w:rsidRDefault="00A73522" w:rsidP="00927C0E">
      <w:pPr>
        <w:pStyle w:val="Proposal"/>
        <w:rPr>
          <w:b w:val="0"/>
          <w:bCs w:val="0"/>
        </w:rPr>
      </w:pPr>
    </w:p>
    <w:p w14:paraId="6B9B6D48" w14:textId="77777777" w:rsidR="00F7554B" w:rsidRPr="00214191" w:rsidRDefault="00F7554B" w:rsidP="00F7554B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0"/>
          <w:szCs w:val="22"/>
          <w:lang w:val="en-GB" w:eastAsia="ja-JP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4AD0B11B" w14:textId="7963C740" w:rsidR="00825785" w:rsidRDefault="00825785" w:rsidP="00825785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B7B1C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24830DFA" w14:textId="77777777" w:rsidR="00825785" w:rsidRPr="002100C7" w:rsidRDefault="00825785" w:rsidP="00825785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1EBAD313" w14:textId="77777777" w:rsidR="004055E6" w:rsidRDefault="00825785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636684" w:history="1">
        <w:r w:rsidR="004055E6" w:rsidRPr="00BC15DE">
          <w:rPr>
            <w:rStyle w:val="Hyperlink"/>
            <w:noProof/>
          </w:rPr>
          <w:t>Observation 1</w:t>
        </w:r>
        <w:r w:rsidR="004055E6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055E6" w:rsidRPr="00BC15DE">
          <w:rPr>
            <w:rStyle w:val="Hyperlink"/>
            <w:noProof/>
          </w:rPr>
          <w:t>T</w:t>
        </w:r>
        <w:r w:rsidR="004055E6" w:rsidRPr="00BC15DE">
          <w:rPr>
            <w:rStyle w:val="Hyperlink"/>
            <w:rFonts w:eastAsia="SimSun" w:cs="Arial"/>
            <w:noProof/>
          </w:rPr>
          <w:t>he theoretical worst-case scenario when determining the minimum output power for ATG UE pertains to the co-channel performance.</w:t>
        </w:r>
      </w:hyperlink>
    </w:p>
    <w:p w14:paraId="00403661" w14:textId="77777777" w:rsidR="004055E6" w:rsidRDefault="001E197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6636685" w:history="1">
        <w:r w:rsidR="004055E6" w:rsidRPr="00BC15DE">
          <w:rPr>
            <w:rStyle w:val="Hyperlink"/>
            <w:noProof/>
          </w:rPr>
          <w:t>Observation 2</w:t>
        </w:r>
        <w:r w:rsidR="004055E6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055E6" w:rsidRPr="00BC15DE">
          <w:rPr>
            <w:rStyle w:val="Hyperlink"/>
            <w:noProof/>
          </w:rPr>
          <w:t>In the worst-case co-existence scenario, the ATG UE antenna is pointing to the horizon, and it is operating in the high-power state therefore the worst-case in the co-existence scenario should not be considered as a basis for determining the minimum output power.</w:t>
        </w:r>
      </w:hyperlink>
    </w:p>
    <w:p w14:paraId="7EB7D29A" w14:textId="3A72DCBD" w:rsidR="004D1E1D" w:rsidRPr="001C2D88" w:rsidRDefault="00825785" w:rsidP="00825785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4D86E374" w14:textId="77777777" w:rsidR="00825785" w:rsidRDefault="00825785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6A512A9C" w14:textId="0CD7CAAC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758A58AB" w14:textId="77777777" w:rsidR="00D97B7C" w:rsidRPr="00D97B7C" w:rsidRDefault="00D97B7C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  <w:lang w:val="en-SE"/>
        </w:rPr>
      </w:pPr>
    </w:p>
    <w:p w14:paraId="7742FA4C" w14:textId="77777777" w:rsidR="001E1979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726450" w:history="1">
        <w:r w:rsidR="001E1979" w:rsidRPr="00DB2A19">
          <w:rPr>
            <w:rStyle w:val="Hyperlink"/>
            <w:noProof/>
          </w:rPr>
          <w:t>Proposal 1</w:t>
        </w:r>
        <w:r w:rsidR="001E197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1E1979" w:rsidRPr="00DB2A19">
          <w:rPr>
            <w:rStyle w:val="Hyperlink"/>
            <w:noProof/>
          </w:rPr>
          <w:t xml:space="preserve">The minimum output power for ATG UE is </w:t>
        </w:r>
        <w:r w:rsidR="001E1979" w:rsidRPr="00DB2A19">
          <w:rPr>
            <w:rStyle w:val="Hyperlink"/>
            <w:noProof/>
            <w:highlight w:val="yellow"/>
          </w:rPr>
          <w:t>-20 dBm</w:t>
        </w:r>
        <w:r w:rsidR="001E1979" w:rsidRPr="00DB2A19">
          <w:rPr>
            <w:rStyle w:val="Hyperlink"/>
            <w:noProof/>
          </w:rPr>
          <w:t xml:space="preserve"> for both 2 GHz and 4 GHz and does not scale with the bandwidth.</w:t>
        </w:r>
      </w:hyperlink>
    </w:p>
    <w:p w14:paraId="24E880E0" w14:textId="5F89356F" w:rsidR="00C406BE" w:rsidRPr="001C2D88" w:rsidRDefault="00AA1712" w:rsidP="00E821A1">
      <w:pPr>
        <w:jc w:val="both"/>
        <w:rPr>
          <w:rFonts w:ascii="Arial" w:hAnsi="Arial" w:cs="Arial"/>
          <w:b/>
        </w:rPr>
      </w:pPr>
      <w:r>
        <w:rPr>
          <w:b/>
          <w:bCs/>
        </w:rPr>
        <w:fldChar w:fldCharType="end"/>
      </w: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2A2C065A" w:rsidR="00E9291F" w:rsidRPr="001C2D88" w:rsidRDefault="003274F5" w:rsidP="00E821A1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[1] R4-23</w:t>
      </w:r>
      <w:r w:rsidR="00DD2DDC">
        <w:rPr>
          <w:rFonts w:ascii="Arial" w:hAnsi="Arial" w:cs="Arial"/>
          <w:iCs/>
        </w:rPr>
        <w:t>10400</w:t>
      </w:r>
      <w:r>
        <w:rPr>
          <w:rFonts w:ascii="Arial" w:hAnsi="Arial" w:cs="Arial"/>
          <w:iCs/>
        </w:rPr>
        <w:t xml:space="preserve"> WF on UE RF requirements</w:t>
      </w:r>
      <w:r w:rsidR="00DD2DDC">
        <w:rPr>
          <w:rFonts w:ascii="Arial" w:hAnsi="Arial" w:cs="Arial"/>
          <w:iCs/>
        </w:rPr>
        <w:t xml:space="preserve"> for ATG</w:t>
      </w:r>
    </w:p>
    <w:sectPr w:rsidR="00E9291F" w:rsidRPr="001C2D8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BEB72" w14:textId="77777777" w:rsidR="00371F5B" w:rsidRDefault="00371F5B" w:rsidP="00CF21FF">
      <w:r>
        <w:separator/>
      </w:r>
    </w:p>
  </w:endnote>
  <w:endnote w:type="continuationSeparator" w:id="0">
    <w:p w14:paraId="168A033C" w14:textId="77777777" w:rsidR="00371F5B" w:rsidRDefault="00371F5B" w:rsidP="00CF21FF">
      <w:r>
        <w:continuationSeparator/>
      </w:r>
    </w:p>
  </w:endnote>
  <w:endnote w:type="continuationNotice" w:id="1">
    <w:p w14:paraId="005E79C0" w14:textId="77777777" w:rsidR="00371F5B" w:rsidRDefault="00371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60698" w14:textId="77777777" w:rsidR="00371F5B" w:rsidRDefault="00371F5B" w:rsidP="00CF21FF">
      <w:r>
        <w:separator/>
      </w:r>
    </w:p>
  </w:footnote>
  <w:footnote w:type="continuationSeparator" w:id="0">
    <w:p w14:paraId="74DB9700" w14:textId="77777777" w:rsidR="00371F5B" w:rsidRDefault="00371F5B" w:rsidP="00CF21FF">
      <w:r>
        <w:continuationSeparator/>
      </w:r>
    </w:p>
  </w:footnote>
  <w:footnote w:type="continuationNotice" w:id="1">
    <w:p w14:paraId="62CF415D" w14:textId="77777777" w:rsidR="00371F5B" w:rsidRDefault="00371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663818">
    <w:abstractNumId w:val="1"/>
  </w:num>
  <w:num w:numId="2" w16cid:durableId="206456521">
    <w:abstractNumId w:val="4"/>
  </w:num>
  <w:num w:numId="3" w16cid:durableId="2114860448">
    <w:abstractNumId w:val="0"/>
  </w:num>
  <w:num w:numId="4" w16cid:durableId="236524273">
    <w:abstractNumId w:val="5"/>
  </w:num>
  <w:num w:numId="5" w16cid:durableId="124935407">
    <w:abstractNumId w:val="6"/>
  </w:num>
  <w:num w:numId="6" w16cid:durableId="910846781">
    <w:abstractNumId w:val="9"/>
  </w:num>
  <w:num w:numId="7" w16cid:durableId="730082185">
    <w:abstractNumId w:val="8"/>
  </w:num>
  <w:num w:numId="8" w16cid:durableId="575479695">
    <w:abstractNumId w:val="3"/>
  </w:num>
  <w:num w:numId="9" w16cid:durableId="1112823213">
    <w:abstractNumId w:val="2"/>
  </w:num>
  <w:num w:numId="10" w16cid:durableId="61414310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5179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4830"/>
    <w:rsid w:val="000752BE"/>
    <w:rsid w:val="000766AC"/>
    <w:rsid w:val="000766E1"/>
    <w:rsid w:val="0007785C"/>
    <w:rsid w:val="00077FF6"/>
    <w:rsid w:val="0008055D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34B"/>
    <w:rsid w:val="000B743F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DDA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FE5"/>
    <w:rsid w:val="00112430"/>
    <w:rsid w:val="001128E7"/>
    <w:rsid w:val="00112A6D"/>
    <w:rsid w:val="00117BD6"/>
    <w:rsid w:val="00117E7D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5713"/>
    <w:rsid w:val="00135B3E"/>
    <w:rsid w:val="00136531"/>
    <w:rsid w:val="00136D4C"/>
    <w:rsid w:val="0014025E"/>
    <w:rsid w:val="00140CE4"/>
    <w:rsid w:val="00142538"/>
    <w:rsid w:val="00142642"/>
    <w:rsid w:val="00142703"/>
    <w:rsid w:val="00142BB9"/>
    <w:rsid w:val="00142BF3"/>
    <w:rsid w:val="00143B82"/>
    <w:rsid w:val="00144B85"/>
    <w:rsid w:val="00144F96"/>
    <w:rsid w:val="00145A99"/>
    <w:rsid w:val="00145B83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0FBE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2E6B"/>
    <w:rsid w:val="00173250"/>
    <w:rsid w:val="001734B7"/>
    <w:rsid w:val="00174CE9"/>
    <w:rsid w:val="001751AB"/>
    <w:rsid w:val="00175A3F"/>
    <w:rsid w:val="00176482"/>
    <w:rsid w:val="00177302"/>
    <w:rsid w:val="00177E33"/>
    <w:rsid w:val="0018025C"/>
    <w:rsid w:val="00180414"/>
    <w:rsid w:val="00180E09"/>
    <w:rsid w:val="00181C30"/>
    <w:rsid w:val="00181E30"/>
    <w:rsid w:val="001827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A98"/>
    <w:rsid w:val="00194AC3"/>
    <w:rsid w:val="00195077"/>
    <w:rsid w:val="00195668"/>
    <w:rsid w:val="001956C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5532"/>
    <w:rsid w:val="001A59CB"/>
    <w:rsid w:val="001A6DCA"/>
    <w:rsid w:val="001B055F"/>
    <w:rsid w:val="001B0EBF"/>
    <w:rsid w:val="001B2C4C"/>
    <w:rsid w:val="001B3517"/>
    <w:rsid w:val="001B3D07"/>
    <w:rsid w:val="001B474C"/>
    <w:rsid w:val="001B479E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2D8"/>
    <w:rsid w:val="001C634D"/>
    <w:rsid w:val="001D0363"/>
    <w:rsid w:val="001D12B4"/>
    <w:rsid w:val="001D1B07"/>
    <w:rsid w:val="001D1DF7"/>
    <w:rsid w:val="001D1F6E"/>
    <w:rsid w:val="001D2EC4"/>
    <w:rsid w:val="001D3442"/>
    <w:rsid w:val="001D3BFE"/>
    <w:rsid w:val="001D4624"/>
    <w:rsid w:val="001D469D"/>
    <w:rsid w:val="001D4C46"/>
    <w:rsid w:val="001D6D16"/>
    <w:rsid w:val="001D7977"/>
    <w:rsid w:val="001D7D94"/>
    <w:rsid w:val="001E0A28"/>
    <w:rsid w:val="001E0EA5"/>
    <w:rsid w:val="001E1595"/>
    <w:rsid w:val="001E177F"/>
    <w:rsid w:val="001E1979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762"/>
    <w:rsid w:val="001F1B6E"/>
    <w:rsid w:val="001F371C"/>
    <w:rsid w:val="001F3C23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716"/>
    <w:rsid w:val="0021294C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630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0B87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720"/>
    <w:rsid w:val="00251955"/>
    <w:rsid w:val="00252DB8"/>
    <w:rsid w:val="00253791"/>
    <w:rsid w:val="002537BC"/>
    <w:rsid w:val="0025412C"/>
    <w:rsid w:val="00255C58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1913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21C"/>
    <w:rsid w:val="002858BF"/>
    <w:rsid w:val="00286096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A034B"/>
    <w:rsid w:val="002A0CED"/>
    <w:rsid w:val="002A1339"/>
    <w:rsid w:val="002A135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0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1150"/>
    <w:rsid w:val="00322B04"/>
    <w:rsid w:val="00322BC6"/>
    <w:rsid w:val="00322F65"/>
    <w:rsid w:val="003233EE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547A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9D5"/>
    <w:rsid w:val="00346B17"/>
    <w:rsid w:val="0035128D"/>
    <w:rsid w:val="00352718"/>
    <w:rsid w:val="00353041"/>
    <w:rsid w:val="00353D67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1F5B"/>
    <w:rsid w:val="00372140"/>
    <w:rsid w:val="00372233"/>
    <w:rsid w:val="00372775"/>
    <w:rsid w:val="00372E49"/>
    <w:rsid w:val="00372E5B"/>
    <w:rsid w:val="00375E1F"/>
    <w:rsid w:val="003766BC"/>
    <w:rsid w:val="0037683F"/>
    <w:rsid w:val="00376A8A"/>
    <w:rsid w:val="003770F6"/>
    <w:rsid w:val="00383E37"/>
    <w:rsid w:val="00384819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5E6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1C30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F04"/>
    <w:rsid w:val="00454218"/>
    <w:rsid w:val="004542E7"/>
    <w:rsid w:val="00454D3E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93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2BA"/>
    <w:rsid w:val="004D1E1D"/>
    <w:rsid w:val="004D21B0"/>
    <w:rsid w:val="004D49CC"/>
    <w:rsid w:val="004D5D14"/>
    <w:rsid w:val="004D5DDC"/>
    <w:rsid w:val="004D639A"/>
    <w:rsid w:val="004D6DAD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F00D2"/>
    <w:rsid w:val="004F0497"/>
    <w:rsid w:val="004F0C99"/>
    <w:rsid w:val="004F138A"/>
    <w:rsid w:val="004F2135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32E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736"/>
    <w:rsid w:val="005A083E"/>
    <w:rsid w:val="005A1064"/>
    <w:rsid w:val="005A3168"/>
    <w:rsid w:val="005A5471"/>
    <w:rsid w:val="005B025B"/>
    <w:rsid w:val="005B0DD5"/>
    <w:rsid w:val="005B2A12"/>
    <w:rsid w:val="005B362A"/>
    <w:rsid w:val="005B3F48"/>
    <w:rsid w:val="005B412D"/>
    <w:rsid w:val="005B448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4ED"/>
    <w:rsid w:val="006071FA"/>
    <w:rsid w:val="00610A5E"/>
    <w:rsid w:val="00611C89"/>
    <w:rsid w:val="00612277"/>
    <w:rsid w:val="00612C1E"/>
    <w:rsid w:val="00613343"/>
    <w:rsid w:val="006134F2"/>
    <w:rsid w:val="00613E45"/>
    <w:rsid w:val="00614240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77A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30A2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5DE"/>
    <w:rsid w:val="006B5CD1"/>
    <w:rsid w:val="006B74EB"/>
    <w:rsid w:val="006B753F"/>
    <w:rsid w:val="006B7788"/>
    <w:rsid w:val="006C1C3B"/>
    <w:rsid w:val="006C2486"/>
    <w:rsid w:val="006C2979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D7CA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1AD4"/>
    <w:rsid w:val="006F2683"/>
    <w:rsid w:val="006F2732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094C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252"/>
    <w:rsid w:val="007418B9"/>
    <w:rsid w:val="00741C19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D0B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2CF"/>
    <w:rsid w:val="007A24CC"/>
    <w:rsid w:val="007A3140"/>
    <w:rsid w:val="007A33B9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A10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0C51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785"/>
    <w:rsid w:val="00825CD8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3E75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093F"/>
    <w:rsid w:val="008B168E"/>
    <w:rsid w:val="008B1E23"/>
    <w:rsid w:val="008B3194"/>
    <w:rsid w:val="008B3510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141E"/>
    <w:rsid w:val="008D1441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EE3"/>
    <w:rsid w:val="008E5A5B"/>
    <w:rsid w:val="008E7AB0"/>
    <w:rsid w:val="008F04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27C0E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0C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79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8103A"/>
    <w:rsid w:val="00981858"/>
    <w:rsid w:val="00983910"/>
    <w:rsid w:val="00984F60"/>
    <w:rsid w:val="00990BDD"/>
    <w:rsid w:val="009924AD"/>
    <w:rsid w:val="0099262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B7B1C"/>
    <w:rsid w:val="009B7F8F"/>
    <w:rsid w:val="009C04E4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5DC6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6994"/>
    <w:rsid w:val="009D74BA"/>
    <w:rsid w:val="009D793C"/>
    <w:rsid w:val="009D7A99"/>
    <w:rsid w:val="009D7AE1"/>
    <w:rsid w:val="009E16A9"/>
    <w:rsid w:val="009E2467"/>
    <w:rsid w:val="009E2CA2"/>
    <w:rsid w:val="009E2D2A"/>
    <w:rsid w:val="009E375F"/>
    <w:rsid w:val="009E39D4"/>
    <w:rsid w:val="009E40A3"/>
    <w:rsid w:val="009E433B"/>
    <w:rsid w:val="009E48BF"/>
    <w:rsid w:val="009E5401"/>
    <w:rsid w:val="009E7BDB"/>
    <w:rsid w:val="009F042C"/>
    <w:rsid w:val="009F099E"/>
    <w:rsid w:val="009F0F9E"/>
    <w:rsid w:val="009F1E67"/>
    <w:rsid w:val="009F319D"/>
    <w:rsid w:val="009F3F02"/>
    <w:rsid w:val="009F4593"/>
    <w:rsid w:val="009F47E0"/>
    <w:rsid w:val="009F5022"/>
    <w:rsid w:val="009F6381"/>
    <w:rsid w:val="009F7DC2"/>
    <w:rsid w:val="009F7E69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8AC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6639"/>
    <w:rsid w:val="00A97648"/>
    <w:rsid w:val="00A97B8C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20B4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4C9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C8F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497B"/>
    <w:rsid w:val="00B06467"/>
    <w:rsid w:val="00B067CA"/>
    <w:rsid w:val="00B0714C"/>
    <w:rsid w:val="00B1165F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472D"/>
    <w:rsid w:val="00B24887"/>
    <w:rsid w:val="00B24CA0"/>
    <w:rsid w:val="00B2549F"/>
    <w:rsid w:val="00B25789"/>
    <w:rsid w:val="00B262E9"/>
    <w:rsid w:val="00B275AA"/>
    <w:rsid w:val="00B278D6"/>
    <w:rsid w:val="00B30018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0FE1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4480"/>
    <w:rsid w:val="00B66067"/>
    <w:rsid w:val="00B66077"/>
    <w:rsid w:val="00B661BC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9EE"/>
    <w:rsid w:val="00B73B29"/>
    <w:rsid w:val="00B741E0"/>
    <w:rsid w:val="00B74372"/>
    <w:rsid w:val="00B7495F"/>
    <w:rsid w:val="00B7545A"/>
    <w:rsid w:val="00B75525"/>
    <w:rsid w:val="00B75FFB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322E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A16"/>
    <w:rsid w:val="00BA7E46"/>
    <w:rsid w:val="00BB0586"/>
    <w:rsid w:val="00BB104B"/>
    <w:rsid w:val="00BB14F1"/>
    <w:rsid w:val="00BB472C"/>
    <w:rsid w:val="00BB5080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5E4D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8AC"/>
    <w:rsid w:val="00C0796B"/>
    <w:rsid w:val="00C07EFE"/>
    <w:rsid w:val="00C1187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789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01BB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37A"/>
    <w:rsid w:val="00CC5482"/>
    <w:rsid w:val="00CC5F88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4746"/>
    <w:rsid w:val="00D05C30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22D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7DC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D98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B7C"/>
    <w:rsid w:val="00D97F0C"/>
    <w:rsid w:val="00DA085B"/>
    <w:rsid w:val="00DA1EF7"/>
    <w:rsid w:val="00DA2606"/>
    <w:rsid w:val="00DA3A86"/>
    <w:rsid w:val="00DA4C1B"/>
    <w:rsid w:val="00DA5115"/>
    <w:rsid w:val="00DA6D12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3010"/>
    <w:rsid w:val="00DC38E7"/>
    <w:rsid w:val="00DC49CD"/>
    <w:rsid w:val="00DC4F53"/>
    <w:rsid w:val="00DC4F72"/>
    <w:rsid w:val="00DC6D79"/>
    <w:rsid w:val="00DC77DC"/>
    <w:rsid w:val="00DD0453"/>
    <w:rsid w:val="00DD0507"/>
    <w:rsid w:val="00DD05CC"/>
    <w:rsid w:val="00DD0C2C"/>
    <w:rsid w:val="00DD16D5"/>
    <w:rsid w:val="00DD19DE"/>
    <w:rsid w:val="00DD1C8B"/>
    <w:rsid w:val="00DD1DB7"/>
    <w:rsid w:val="00DD25B6"/>
    <w:rsid w:val="00DD28BC"/>
    <w:rsid w:val="00DD2DD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94A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0B61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5F3B"/>
    <w:rsid w:val="00E266CD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2078"/>
    <w:rsid w:val="00E62278"/>
    <w:rsid w:val="00E624F1"/>
    <w:rsid w:val="00E62AE3"/>
    <w:rsid w:val="00E63007"/>
    <w:rsid w:val="00E6499F"/>
    <w:rsid w:val="00E65234"/>
    <w:rsid w:val="00E65BC6"/>
    <w:rsid w:val="00E661FF"/>
    <w:rsid w:val="00E6667D"/>
    <w:rsid w:val="00E702B9"/>
    <w:rsid w:val="00E702DD"/>
    <w:rsid w:val="00E70785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3F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2FC2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4F42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C4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834"/>
    <w:rsid w:val="00F80B4D"/>
    <w:rsid w:val="00F814BF"/>
    <w:rsid w:val="00F81B07"/>
    <w:rsid w:val="00F82DA6"/>
    <w:rsid w:val="00F83C5E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860"/>
    <w:rsid w:val="00FF1949"/>
    <w:rsid w:val="00FF1F6A"/>
    <w:rsid w:val="00FF1FCB"/>
    <w:rsid w:val="00FF2C48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76C804D"/>
    <w:rsid w:val="1DAA7640"/>
    <w:rsid w:val="24A73FF0"/>
    <w:rsid w:val="3FF8F595"/>
    <w:rsid w:val="403A8D00"/>
    <w:rsid w:val="41CD8D67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51512-982B-40F9-A8D7-99B15FC0E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240</TotalTime>
  <Pages>3</Pages>
  <Words>856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284</cp:revision>
  <cp:lastPrinted>2022-08-18T22:29:00Z</cp:lastPrinted>
  <dcterms:created xsi:type="dcterms:W3CDTF">2023-03-31T07:56:00Z</dcterms:created>
  <dcterms:modified xsi:type="dcterms:W3CDTF">2023-09-27T15:00:00Z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